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7310B" w14:textId="77777777" w:rsidR="00943AA3" w:rsidRPr="00D66C46" w:rsidRDefault="00EF37D6">
      <w:pPr>
        <w:spacing w:after="652" w:line="259" w:lineRule="auto"/>
        <w:ind w:left="4" w:right="0" w:firstLine="0"/>
        <w:jc w:val="center"/>
        <w:rPr>
          <w:lang w:val="hu-HU"/>
        </w:rPr>
      </w:pPr>
      <w:r w:rsidRPr="00D66C46">
        <w:rPr>
          <w:b/>
          <w:lang w:val="hu-HU"/>
        </w:rPr>
        <w:t>Válasz Trianonra: az autonómia!</w:t>
      </w:r>
    </w:p>
    <w:p w14:paraId="50B13CF3" w14:textId="77777777" w:rsidR="00943AA3" w:rsidRPr="00D66C46" w:rsidRDefault="00EF37D6">
      <w:pPr>
        <w:ind w:left="-5" w:right="0"/>
        <w:rPr>
          <w:lang w:val="hu-HU"/>
        </w:rPr>
      </w:pPr>
      <w:r w:rsidRPr="00D66C46">
        <w:rPr>
          <w:lang w:val="hu-HU"/>
        </w:rPr>
        <w:t>A magyar szabadságvágyó nemzet, olyan közösség, mely önrendelkezését, auto</w:t>
      </w:r>
      <w:bookmarkStart w:id="0" w:name="_GoBack"/>
      <w:bookmarkEnd w:id="0"/>
      <w:r w:rsidRPr="00D66C46">
        <w:rPr>
          <w:lang w:val="hu-HU"/>
        </w:rPr>
        <w:t>nómiáját, saját önszervező erejére alapozó, saját érdekei mentén való sorsalakítását mindennél többre tartja. Mi, magyarok, bukott forradalmainkból és szabadságharcainkból is erőt tu</w:t>
      </w:r>
      <w:r w:rsidRPr="00D66C46">
        <w:rPr>
          <w:lang w:val="hu-HU"/>
        </w:rPr>
        <w:t xml:space="preserve">dtunk meríteni, vereségeinket és a megtorlásokat rendre, még ha évtizedek elmúltán is, a kiteljesedő szabadság korszaka követte. </w:t>
      </w:r>
    </w:p>
    <w:p w14:paraId="3A7C1AD5" w14:textId="77777777" w:rsidR="00943AA3" w:rsidRPr="00D66C46" w:rsidRDefault="00EF37D6">
      <w:pPr>
        <w:ind w:left="-5" w:right="0"/>
        <w:rPr>
          <w:lang w:val="hu-HU"/>
        </w:rPr>
      </w:pPr>
      <w:r w:rsidRPr="00D66C46">
        <w:rPr>
          <w:lang w:val="hu-HU"/>
        </w:rPr>
        <w:t xml:space="preserve">Ha </w:t>
      </w:r>
      <w:proofErr w:type="spellStart"/>
      <w:r w:rsidRPr="00D66C46">
        <w:rPr>
          <w:lang w:val="hu-HU"/>
        </w:rPr>
        <w:t>végigtekintünk</w:t>
      </w:r>
      <w:proofErr w:type="spellEnd"/>
      <w:r w:rsidRPr="00D66C46">
        <w:rPr>
          <w:lang w:val="hu-HU"/>
        </w:rPr>
        <w:t xml:space="preserve"> az Erdély 1918-as román megszállása óta eltelt évszázadon, melynek keretében a legválogatottabb eszközökkel </w:t>
      </w:r>
      <w:r w:rsidRPr="00D66C46">
        <w:rPr>
          <w:lang w:val="hu-HU"/>
        </w:rPr>
        <w:t>próbáltak minket beolvasztani vagy szülőföldünkről elüldözni, bevetve a diszkrimináció legkülönbözőbb formáit, a nyelvi jellegűtől az igazságszolgáltatás etnikai fegyverként való használatán át a nyílt erőszakig, önmagában már az is nagy teljesítmény, hogy</w:t>
      </w:r>
      <w:r w:rsidRPr="00D66C46">
        <w:rPr>
          <w:lang w:val="hu-HU"/>
        </w:rPr>
        <w:t xml:space="preserve"> még vagyunk. De nemcsak egyszerűen létezünk, hanem közös akarattal, közös céllal és hittel felvértezett közösségként nézünk a jövőbe. Ma sem akarunk mást, mint az elmúlt évezredben bármikor: a saját sorsunk alakításának lehetőségét. </w:t>
      </w:r>
    </w:p>
    <w:p w14:paraId="461E2E14" w14:textId="77777777" w:rsidR="00943AA3" w:rsidRPr="00D66C46" w:rsidRDefault="00EF37D6">
      <w:pPr>
        <w:ind w:left="-5" w:right="0"/>
        <w:rPr>
          <w:lang w:val="hu-HU"/>
        </w:rPr>
      </w:pPr>
      <w:r w:rsidRPr="00D66C46">
        <w:rPr>
          <w:lang w:val="hu-HU"/>
        </w:rPr>
        <w:t>Ezt kívánjunk az Anya</w:t>
      </w:r>
      <w:r w:rsidRPr="00D66C46">
        <w:rPr>
          <w:lang w:val="hu-HU"/>
        </w:rPr>
        <w:t xml:space="preserve">országban, Felvidéken, Délvidéken és Erdélyben egyaránt. </w:t>
      </w:r>
    </w:p>
    <w:p w14:paraId="0EDA80CC" w14:textId="77777777" w:rsidR="00943AA3" w:rsidRPr="00D66C46" w:rsidRDefault="00EF37D6">
      <w:pPr>
        <w:ind w:left="-5" w:right="0"/>
        <w:rPr>
          <w:lang w:val="hu-HU"/>
        </w:rPr>
      </w:pPr>
      <w:r w:rsidRPr="00D66C46">
        <w:rPr>
          <w:lang w:val="hu-HU"/>
        </w:rPr>
        <w:t xml:space="preserve">Száz </w:t>
      </w:r>
      <w:proofErr w:type="spellStart"/>
      <w:r w:rsidRPr="00D66C46">
        <w:rPr>
          <w:lang w:val="hu-HU"/>
        </w:rPr>
        <w:t>esztendeje</w:t>
      </w:r>
      <w:proofErr w:type="spellEnd"/>
      <w:r w:rsidRPr="00D66C46">
        <w:rPr>
          <w:lang w:val="hu-HU"/>
        </w:rPr>
        <w:t xml:space="preserve"> indult az a tragikus folyamat, mely végül a történelmi Magyarország feldarabolásához, területeink több mint két harmadának elvesztéséhez és a Kárpát medencei magyarság egy harmadának</w:t>
      </w:r>
      <w:r w:rsidRPr="00D66C46">
        <w:rPr>
          <w:lang w:val="hu-HU"/>
        </w:rPr>
        <w:t xml:space="preserve"> idegen, velünk szemben ellenséges uralom alá kényszerítéséhez vezetett.</w:t>
      </w:r>
    </w:p>
    <w:p w14:paraId="6F8BC92E" w14:textId="77777777" w:rsidR="00943AA3" w:rsidRPr="00D66C46" w:rsidRDefault="00EF37D6">
      <w:pPr>
        <w:ind w:left="-5" w:right="0"/>
        <w:rPr>
          <w:lang w:val="hu-HU"/>
        </w:rPr>
      </w:pPr>
      <w:r w:rsidRPr="00D66C46">
        <w:rPr>
          <w:lang w:val="hu-HU"/>
        </w:rPr>
        <w:t>Száz éve alakult meg az Erdélyi Nemzeti Tanács, valamint a vele 1918 december közepén egyesült Székely Nemzeti Tanács, mely egy reménytelen történelmi helyzetben tartotta magasra a ma</w:t>
      </w:r>
      <w:r w:rsidRPr="00D66C46">
        <w:rPr>
          <w:lang w:val="hu-HU"/>
        </w:rPr>
        <w:t xml:space="preserve">gyar önrendelkezés </w:t>
      </w:r>
      <w:proofErr w:type="spellStart"/>
      <w:r w:rsidRPr="00D66C46">
        <w:rPr>
          <w:lang w:val="hu-HU"/>
        </w:rPr>
        <w:t>zászlaját</w:t>
      </w:r>
      <w:proofErr w:type="spellEnd"/>
      <w:r w:rsidRPr="00D66C46">
        <w:rPr>
          <w:lang w:val="hu-HU"/>
        </w:rPr>
        <w:t xml:space="preserve">. Az 1918. december 22-én megtartott soktízezres kolozsvári </w:t>
      </w:r>
      <w:proofErr w:type="gramStart"/>
      <w:r w:rsidRPr="00D66C46">
        <w:rPr>
          <w:lang w:val="hu-HU"/>
        </w:rPr>
        <w:t>magyar  nemzetgyűlés</w:t>
      </w:r>
      <w:proofErr w:type="gramEnd"/>
      <w:r w:rsidRPr="00D66C46">
        <w:rPr>
          <w:lang w:val="hu-HU"/>
        </w:rPr>
        <w:t xml:space="preserve"> vezéralakjának, </w:t>
      </w:r>
      <w:proofErr w:type="spellStart"/>
      <w:r w:rsidRPr="00D66C46">
        <w:rPr>
          <w:lang w:val="hu-HU"/>
        </w:rPr>
        <w:t>Apáthy</w:t>
      </w:r>
      <w:proofErr w:type="spellEnd"/>
      <w:r w:rsidRPr="00D66C46">
        <w:rPr>
          <w:lang w:val="hu-HU"/>
        </w:rPr>
        <w:t xml:space="preserve"> István kormánybiztosnak az ott elhangzott szavai mindmáig érvényesek: „</w:t>
      </w:r>
      <w:r w:rsidRPr="00D66C46">
        <w:rPr>
          <w:i/>
          <w:lang w:val="hu-HU"/>
        </w:rPr>
        <w:t>Legyőzve ellenségeink túlereje által, be kell ismernü</w:t>
      </w:r>
      <w:r w:rsidRPr="00D66C46">
        <w:rPr>
          <w:i/>
          <w:lang w:val="hu-HU"/>
        </w:rPr>
        <w:t>nk, hogy levertek bennünket! De annyira nem győztek le, hogy a körülöttünk lakó bármely nemzetnek joga volna rendelkezni felettünk. (...) Annyira nem győztek le, hogy ma már le kellene mondanunk emberi és nemzeti jogainkról. Legyőzhették bennünk a testet e</w:t>
      </w:r>
      <w:r w:rsidRPr="00D66C46">
        <w:rPr>
          <w:i/>
          <w:lang w:val="hu-HU"/>
        </w:rPr>
        <w:t>rőszakkal, de nem győzhették le lelkünket</w:t>
      </w:r>
      <w:r w:rsidRPr="00D66C46">
        <w:rPr>
          <w:lang w:val="hu-HU"/>
        </w:rPr>
        <w:t>.”</w:t>
      </w:r>
    </w:p>
    <w:p w14:paraId="60B1D6F4" w14:textId="77777777" w:rsidR="00943AA3" w:rsidRPr="00D66C46" w:rsidRDefault="00EF37D6">
      <w:pPr>
        <w:ind w:left="-5" w:right="0"/>
        <w:rPr>
          <w:lang w:val="hu-HU"/>
        </w:rPr>
      </w:pPr>
      <w:r w:rsidRPr="00D66C46">
        <w:rPr>
          <w:lang w:val="hu-HU"/>
        </w:rPr>
        <w:t xml:space="preserve">Erdély évszázadokon át a különböző felekezetek és népek békés egymás mellett élésének példaértékű régiója volt, amit a nemzeti és egyházi autonómiák rendszere biztosított </w:t>
      </w:r>
      <w:proofErr w:type="spellStart"/>
      <w:r w:rsidRPr="00D66C46">
        <w:rPr>
          <w:lang w:val="hu-HU"/>
        </w:rPr>
        <w:t>közjogilag</w:t>
      </w:r>
      <w:proofErr w:type="spellEnd"/>
      <w:r w:rsidRPr="00D66C46">
        <w:rPr>
          <w:lang w:val="hu-HU"/>
        </w:rPr>
        <w:t>. Nem véletlen, hogy a tordai o</w:t>
      </w:r>
      <w:r w:rsidRPr="00D66C46">
        <w:rPr>
          <w:lang w:val="hu-HU"/>
        </w:rPr>
        <w:t>rszággyűlés 450 évvel ezelőtt itt fogadta el a vallásbékéről szóló határozatát, mely évszázadokkal előzte meg a fejlettnek mondott NyugatEurópát. Ennek a szellemiségnek kellene áthatnia a közéletet a magyar kérdést újra meg újra politikai manipulációra fel</w:t>
      </w:r>
      <w:r w:rsidRPr="00D66C46">
        <w:rPr>
          <w:lang w:val="hu-HU"/>
        </w:rPr>
        <w:t xml:space="preserve">használó román </w:t>
      </w:r>
      <w:proofErr w:type="spellStart"/>
      <w:r w:rsidRPr="00D66C46">
        <w:rPr>
          <w:lang w:val="hu-HU"/>
        </w:rPr>
        <w:t>nacionálkommunista</w:t>
      </w:r>
      <w:proofErr w:type="spellEnd"/>
      <w:r w:rsidRPr="00D66C46">
        <w:rPr>
          <w:lang w:val="hu-HU"/>
        </w:rPr>
        <w:t xml:space="preserve"> uszítás, valamint az egyre újabb etnikai alapú jogfosztások helyett.</w:t>
      </w:r>
    </w:p>
    <w:p w14:paraId="2190488D" w14:textId="77777777" w:rsidR="00943AA3" w:rsidRPr="00D66C46" w:rsidRDefault="00EF37D6">
      <w:pPr>
        <w:ind w:left="-5" w:right="0"/>
        <w:rPr>
          <w:lang w:val="hu-HU"/>
        </w:rPr>
      </w:pPr>
      <w:r w:rsidRPr="00D66C46">
        <w:rPr>
          <w:lang w:val="hu-HU"/>
        </w:rPr>
        <w:t>Miként a román és magyar értelmiségiek Kolozsváron elfogadott közös nyilatkozatában is megfogalmazást nyert, az elmúlt száz év mást jelentett az Erdély f</w:t>
      </w:r>
      <w:r w:rsidRPr="00D66C46">
        <w:rPr>
          <w:lang w:val="hu-HU"/>
        </w:rPr>
        <w:t xml:space="preserve">elett politikai egyeduralmat szerzett románság és az alávetett magyarság számára. Az sem véletlen, hogy míg a román </w:t>
      </w:r>
      <w:r w:rsidRPr="00D66C46">
        <w:rPr>
          <w:lang w:val="hu-HU"/>
        </w:rPr>
        <w:lastRenderedPageBreak/>
        <w:t>államhatalom a semmit el nem döntő gyulafehérvári román népgyűlésnek a határozataira emlékezik magyarellenes hangulatkeltés mellett, számunk</w:t>
      </w:r>
      <w:r w:rsidRPr="00D66C46">
        <w:rPr>
          <w:lang w:val="hu-HU"/>
        </w:rPr>
        <w:t xml:space="preserve">ra az Erdélyi Magyar Székely Nemzeti Tanács megalakulása és célkitűzései képezik az igazodási pontot. </w:t>
      </w:r>
    </w:p>
    <w:p w14:paraId="373C1101" w14:textId="77777777" w:rsidR="00943AA3" w:rsidRPr="00D66C46" w:rsidRDefault="00EF37D6">
      <w:pPr>
        <w:ind w:left="-5" w:right="0"/>
        <w:rPr>
          <w:lang w:val="hu-HU"/>
        </w:rPr>
      </w:pPr>
      <w:r w:rsidRPr="00D66C46">
        <w:rPr>
          <w:lang w:val="hu-HU"/>
        </w:rPr>
        <w:t>De ez a különbség nem jelenti azt, hogy száz év elteltével ne lehetne arra összpontosítani, ami összeköt bennünket, hogy ne lehetne a közös érdekek menté</w:t>
      </w:r>
      <w:r w:rsidRPr="00D66C46">
        <w:rPr>
          <w:lang w:val="hu-HU"/>
        </w:rPr>
        <w:t xml:space="preserve">n építkezni a következő évszázadban. </w:t>
      </w:r>
    </w:p>
    <w:p w14:paraId="16652DA8" w14:textId="77777777" w:rsidR="00943AA3" w:rsidRPr="00D66C46" w:rsidRDefault="00EF37D6">
      <w:pPr>
        <w:ind w:left="-5" w:right="0"/>
        <w:rPr>
          <w:lang w:val="hu-HU"/>
        </w:rPr>
      </w:pPr>
      <w:r w:rsidRPr="00D66C46">
        <w:rPr>
          <w:lang w:val="hu-HU"/>
        </w:rPr>
        <w:t>Ennek viszont elengedhetetlen feltétele a belső önrendelkezés elve mentén kialakított három szintű autonómia intézményesítése az erdélyi magyarság számára: területi autonómiát követelünk a közel évezredes közösségi öns</w:t>
      </w:r>
      <w:r w:rsidRPr="00D66C46">
        <w:rPr>
          <w:lang w:val="hu-HU"/>
        </w:rPr>
        <w:t xml:space="preserve">zervezési tapasztalattal rendelkező székelység számára, személyi elvű és azon belül kulturális autonómiát az egész erdélyi magyar közösségnek, valamint különleges státuszt a magyar szigettelepülések önkormányzatainak. </w:t>
      </w:r>
    </w:p>
    <w:p w14:paraId="429534C9" w14:textId="77777777" w:rsidR="00943AA3" w:rsidRPr="00D66C46" w:rsidRDefault="00EF37D6">
      <w:pPr>
        <w:ind w:left="-5" w:right="0"/>
        <w:rPr>
          <w:lang w:val="hu-HU"/>
        </w:rPr>
      </w:pPr>
      <w:r w:rsidRPr="00D66C46">
        <w:rPr>
          <w:lang w:val="hu-HU"/>
        </w:rPr>
        <w:t>Magyarán korunk és helyzetünk peremfe</w:t>
      </w:r>
      <w:r w:rsidRPr="00D66C46">
        <w:rPr>
          <w:lang w:val="hu-HU"/>
        </w:rPr>
        <w:t>ltételei közepette Trianonra adandó egyetlen életképes válaszunk: az autonómia.</w:t>
      </w:r>
    </w:p>
    <w:p w14:paraId="7116EA0B" w14:textId="77777777" w:rsidR="00943AA3" w:rsidRPr="00D66C46" w:rsidRDefault="00EF37D6">
      <w:pPr>
        <w:ind w:left="-5" w:right="0"/>
        <w:rPr>
          <w:lang w:val="hu-HU"/>
        </w:rPr>
      </w:pPr>
      <w:r w:rsidRPr="00D66C46">
        <w:rPr>
          <w:lang w:val="hu-HU"/>
        </w:rPr>
        <w:t>Kontinensünk nyugati fele válságban van, a politikai vezetők saját, katasztrófába vezető eszméiket követik a választók akarata helyett. Idegen kultúrájú, asszimilálhatatlan, fe</w:t>
      </w:r>
      <w:r w:rsidRPr="00D66C46">
        <w:rPr>
          <w:lang w:val="hu-HU"/>
        </w:rPr>
        <w:t>lsőbbrendűségi tudattal és hódító szándékkal érkező iszlám tömegeket importálnak, miközben látnivaló, hogy ez a bűnözés és a terrorizmus ugrásszerű növekedésével jár, s ahol e népesség többségbe kerül, élhetetlenné válnak a mindennapok, az államhatalom elv</w:t>
      </w:r>
      <w:r w:rsidRPr="00D66C46">
        <w:rPr>
          <w:lang w:val="hu-HU"/>
        </w:rPr>
        <w:t xml:space="preserve">eszti az ellenőrzését az adott városrészek felett, a terror a nagyvárosi élet részévé válik. </w:t>
      </w:r>
    </w:p>
    <w:p w14:paraId="171D9ED6" w14:textId="77777777" w:rsidR="00943AA3" w:rsidRPr="00D66C46" w:rsidRDefault="00EF37D6">
      <w:pPr>
        <w:ind w:left="-5" w:right="0"/>
        <w:rPr>
          <w:lang w:val="hu-HU"/>
        </w:rPr>
      </w:pPr>
      <w:r w:rsidRPr="00D66C46">
        <w:rPr>
          <w:lang w:val="hu-HU"/>
        </w:rPr>
        <w:t>Emellett tudatos és tervszerű támadás zajlik a hagyományos családmodell, az emberek nemzeti, vallási és nemi identitása ellenében. Ebben az önsorsrontó folyamatba</w:t>
      </w:r>
      <w:r w:rsidRPr="00D66C46">
        <w:rPr>
          <w:lang w:val="hu-HU"/>
        </w:rPr>
        <w:t>n régiónk, Közép- és Kelet-Európa a normalitás szigeteként maradhat fenn. De csak akkor, hogyha mi, magyarok, románok, szerbek, horvátok, szlovénok, osztrákok, szlovákok, csehek és lengyelek egymásban partnert látunk és nem leigázandó, felszámolandó ellenf</w:t>
      </w:r>
      <w:r w:rsidRPr="00D66C46">
        <w:rPr>
          <w:lang w:val="hu-HU"/>
        </w:rPr>
        <w:t xml:space="preserve">elet. </w:t>
      </w:r>
    </w:p>
    <w:p w14:paraId="66632E83" w14:textId="77777777" w:rsidR="00943AA3" w:rsidRPr="00D66C46" w:rsidRDefault="00EF37D6">
      <w:pPr>
        <w:ind w:left="-5" w:right="0"/>
        <w:rPr>
          <w:lang w:val="hu-HU"/>
        </w:rPr>
      </w:pPr>
      <w:r w:rsidRPr="00D66C46">
        <w:rPr>
          <w:lang w:val="hu-HU"/>
        </w:rPr>
        <w:t>Románok és magyarok soha nem voltak még a történelemben annyira egymásra utalva, mint most, midőn Európa nyugati fele az önfelszámolás útján halad, módszeresen irtja saját szellemi gyökérzetét, a római jogon, görög filozófián és keresztény erkölcsön</w:t>
      </w:r>
      <w:r w:rsidRPr="00D66C46">
        <w:rPr>
          <w:lang w:val="hu-HU"/>
        </w:rPr>
        <w:t xml:space="preserve"> alapuló jellegzetes európai kultúrát, melynek alapértékei az egyenlő emberi méltóság, nemre, vallásra, nemzetiségre való tekintet nélkül, az igazság, igazságosság, méltányosság és kölcsönösség. </w:t>
      </w:r>
    </w:p>
    <w:p w14:paraId="05FC4F54" w14:textId="77777777" w:rsidR="00943AA3" w:rsidRPr="00D66C46" w:rsidRDefault="00EF37D6">
      <w:pPr>
        <w:spacing w:after="666"/>
        <w:ind w:left="-5" w:right="0"/>
        <w:rPr>
          <w:lang w:val="hu-HU"/>
        </w:rPr>
      </w:pPr>
      <w:r w:rsidRPr="00D66C46">
        <w:rPr>
          <w:lang w:val="hu-HU"/>
        </w:rPr>
        <w:t>Mi, Kelet- és Közép-Európa népei vagyunk ma az európai keres</w:t>
      </w:r>
      <w:r w:rsidRPr="00D66C46">
        <w:rPr>
          <w:lang w:val="hu-HU"/>
        </w:rPr>
        <w:t xml:space="preserve">ztény kultúra legerősebb bástyája és mi lehetünk a jövendő Európája, amennyiben évszázados </w:t>
      </w:r>
      <w:proofErr w:type="spellStart"/>
      <w:r w:rsidRPr="00D66C46">
        <w:rPr>
          <w:lang w:val="hu-HU"/>
        </w:rPr>
        <w:t>ellentéteinken</w:t>
      </w:r>
      <w:proofErr w:type="spellEnd"/>
      <w:r w:rsidRPr="00D66C46">
        <w:rPr>
          <w:lang w:val="hu-HU"/>
        </w:rPr>
        <w:t xml:space="preserve"> képesek leszünk felülemelkedni, mindannak megmentése érdekében, amit kontinensünk évezredek alatt kigyöngyözött magából a közgondolkodás, a tudomány, </w:t>
      </w:r>
      <w:r w:rsidRPr="00D66C46">
        <w:rPr>
          <w:lang w:val="hu-HU"/>
        </w:rPr>
        <w:t xml:space="preserve">a vallás, a művészet, az irodalom és a filozófia területén. </w:t>
      </w:r>
    </w:p>
    <w:p w14:paraId="3B7C0708" w14:textId="77777777" w:rsidR="00943AA3" w:rsidRPr="00D66C46" w:rsidRDefault="00EF37D6">
      <w:pPr>
        <w:spacing w:after="0" w:line="259" w:lineRule="auto"/>
        <w:ind w:left="0" w:right="0" w:firstLine="0"/>
        <w:jc w:val="left"/>
        <w:rPr>
          <w:lang w:val="hu-HU"/>
        </w:rPr>
      </w:pPr>
      <w:r w:rsidRPr="00D66C46">
        <w:rPr>
          <w:b/>
          <w:lang w:val="hu-HU"/>
        </w:rPr>
        <w:t>Az Erdélyi Magyar Nemzeti Tanács ünnepi Küldöttgyűlése</w:t>
      </w:r>
    </w:p>
    <w:sectPr w:rsidR="00943AA3" w:rsidRPr="00D66C46">
      <w:headerReference w:type="default" r:id="rId6"/>
      <w:pgSz w:w="11900" w:h="16840"/>
      <w:pgMar w:top="1428" w:right="1414" w:bottom="1478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2FC24" w14:textId="77777777" w:rsidR="00EF37D6" w:rsidRDefault="00EF37D6" w:rsidP="00D66C46">
      <w:pPr>
        <w:spacing w:after="0" w:line="240" w:lineRule="auto"/>
      </w:pPr>
      <w:r>
        <w:separator/>
      </w:r>
    </w:p>
  </w:endnote>
  <w:endnote w:type="continuationSeparator" w:id="0">
    <w:p w14:paraId="59B6330F" w14:textId="77777777" w:rsidR="00EF37D6" w:rsidRDefault="00EF37D6" w:rsidP="00D6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13FA2" w14:textId="77777777" w:rsidR="00EF37D6" w:rsidRDefault="00EF37D6" w:rsidP="00D66C46">
      <w:pPr>
        <w:spacing w:after="0" w:line="240" w:lineRule="auto"/>
      </w:pPr>
      <w:r>
        <w:separator/>
      </w:r>
    </w:p>
  </w:footnote>
  <w:footnote w:type="continuationSeparator" w:id="0">
    <w:p w14:paraId="1D97AB18" w14:textId="77777777" w:rsidR="00EF37D6" w:rsidRDefault="00EF37D6" w:rsidP="00D6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4F6EF" w14:textId="4B477B6A" w:rsidR="00D66C46" w:rsidRDefault="00D66C46">
    <w:pPr>
      <w:pStyle w:val="Header"/>
    </w:pPr>
    <w:r>
      <w:rPr>
        <w:noProof/>
      </w:rPr>
      <w:drawing>
        <wp:inline distT="0" distB="0" distL="0" distR="0" wp14:anchorId="105663B5" wp14:editId="079CF1B9">
          <wp:extent cx="5756910" cy="12680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NT_header_HU_Suce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26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AA3"/>
    <w:rsid w:val="00943AA3"/>
    <w:rsid w:val="00D66C46"/>
    <w:rsid w:val="00E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323A8"/>
  <w15:docId w15:val="{029F1F32-7698-4602-9CF6-69E37563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88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C46"/>
    <w:rPr>
      <w:rFonts w:ascii="Times New Roman" w:eastAsia="Times New Roman" w:hAnsi="Times New Roman" w:cs="Times New Roman"/>
      <w:color w:val="00000A"/>
      <w:sz w:val="24"/>
    </w:rPr>
  </w:style>
  <w:style w:type="paragraph" w:styleId="Footer">
    <w:name w:val="footer"/>
    <w:basedOn w:val="Normal"/>
    <w:link w:val="FooterChar"/>
    <w:uiPriority w:val="99"/>
    <w:unhideWhenUsed/>
    <w:rsid w:val="00D66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C46"/>
    <w:rPr>
      <w:rFonts w:ascii="Times New Roman" w:eastAsia="Times New Roman" w:hAnsi="Times New Roman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</dc:creator>
  <cp:keywords/>
  <cp:lastModifiedBy>T450</cp:lastModifiedBy>
  <cp:revision>2</cp:revision>
  <dcterms:created xsi:type="dcterms:W3CDTF">2018-10-28T11:22:00Z</dcterms:created>
  <dcterms:modified xsi:type="dcterms:W3CDTF">2018-10-28T11:22:00Z</dcterms:modified>
</cp:coreProperties>
</file>